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4558" w14:textId="77777777" w:rsidR="00A12425" w:rsidRDefault="00A12425"/>
    <w:p w14:paraId="4A88FA36" w14:textId="77777777" w:rsidR="00AB4EA0" w:rsidRPr="00AB4EA0" w:rsidRDefault="00AB4EA0">
      <w:pPr>
        <w:rPr>
          <w:rFonts w:asciiTheme="minorHAnsi" w:hAnsiTheme="minorHAnsi"/>
        </w:rPr>
      </w:pPr>
    </w:p>
    <w:p w14:paraId="378A691A" w14:textId="77777777" w:rsidR="00AB4EA0" w:rsidRPr="00AB4EA0" w:rsidRDefault="00AB4EA0">
      <w:pPr>
        <w:rPr>
          <w:rFonts w:asciiTheme="minorHAnsi" w:hAnsiTheme="minorHAnsi"/>
        </w:rPr>
      </w:pPr>
    </w:p>
    <w:p w14:paraId="1737E0D2" w14:textId="76178F7A" w:rsidR="00225C5D" w:rsidRPr="00AB4EA0" w:rsidRDefault="00225C5D" w:rsidP="00F4113D">
      <w:pPr>
        <w:rPr>
          <w:rFonts w:asciiTheme="minorHAnsi" w:hAnsiTheme="minorHAnsi" w:cs="Arial"/>
          <w:b/>
          <w:caps/>
          <w:sz w:val="28"/>
          <w:szCs w:val="28"/>
        </w:rPr>
      </w:pPr>
      <w:r w:rsidRPr="00AB4EA0">
        <w:rPr>
          <w:rFonts w:asciiTheme="minorHAnsi" w:hAnsiTheme="minorHAnsi" w:cs="Arial"/>
          <w:b/>
          <w:caps/>
          <w:sz w:val="28"/>
          <w:szCs w:val="28"/>
        </w:rPr>
        <w:t xml:space="preserve">título: mayúsculas, negrita y </w:t>
      </w:r>
      <w:r w:rsidR="004D0C7B">
        <w:rPr>
          <w:rFonts w:asciiTheme="minorHAnsi" w:hAnsiTheme="minorHAnsi" w:cs="Arial"/>
          <w:b/>
          <w:caps/>
          <w:sz w:val="28"/>
          <w:szCs w:val="28"/>
        </w:rPr>
        <w:t>ALINEADO A LA IZQUIERDA</w:t>
      </w:r>
    </w:p>
    <w:p w14:paraId="55B89D26" w14:textId="5988BED8" w:rsidR="00225C5D" w:rsidRPr="00AB4EA0" w:rsidRDefault="00AB4EA0" w:rsidP="00F4113D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Aptos</w:t>
      </w:r>
      <w:r w:rsidR="00225C5D" w:rsidRPr="00AB4EA0">
        <w:rPr>
          <w:rFonts w:asciiTheme="minorHAnsi" w:hAnsiTheme="minorHAnsi" w:cs="Arial"/>
          <w:b/>
          <w:sz w:val="28"/>
          <w:szCs w:val="28"/>
        </w:rPr>
        <w:t xml:space="preserve"> 14</w:t>
      </w:r>
    </w:p>
    <w:p w14:paraId="26719D60" w14:textId="77777777" w:rsidR="00225C5D" w:rsidRPr="00AB4EA0" w:rsidRDefault="00225C5D" w:rsidP="00F4113D">
      <w:pPr>
        <w:rPr>
          <w:rFonts w:asciiTheme="minorHAnsi" w:hAnsiTheme="minorHAnsi" w:cs="Arial"/>
        </w:rPr>
      </w:pPr>
    </w:p>
    <w:p w14:paraId="6FAF3082" w14:textId="77777777" w:rsidR="00225C5D" w:rsidRPr="00AB4EA0" w:rsidRDefault="00225C5D" w:rsidP="00F4113D">
      <w:pPr>
        <w:rPr>
          <w:rFonts w:asciiTheme="minorHAnsi" w:hAnsiTheme="minorHAnsi" w:cs="Arial"/>
          <w:b/>
        </w:rPr>
      </w:pPr>
      <w:r w:rsidRPr="00AB4EA0">
        <w:rPr>
          <w:rFonts w:asciiTheme="minorHAnsi" w:hAnsiTheme="minorHAnsi" w:cs="Arial"/>
          <w:b/>
          <w:u w:val="single"/>
        </w:rPr>
        <w:t>Primer autor</w:t>
      </w:r>
      <w:r w:rsidRPr="00AB4EA0">
        <w:rPr>
          <w:rFonts w:asciiTheme="minorHAnsi" w:hAnsiTheme="minorHAnsi" w:cs="Arial"/>
          <w:b/>
          <w:vertAlign w:val="superscript"/>
        </w:rPr>
        <w:t>1</w:t>
      </w:r>
      <w:r w:rsidRPr="00AB4EA0">
        <w:rPr>
          <w:rFonts w:asciiTheme="minorHAnsi" w:hAnsiTheme="minorHAnsi" w:cs="Arial"/>
          <w:b/>
        </w:rPr>
        <w:t xml:space="preserve"> (autor de la comunicación, Nombre y apellido), otros autores</w:t>
      </w:r>
      <w:r w:rsidRPr="00AB4EA0">
        <w:rPr>
          <w:rFonts w:asciiTheme="minorHAnsi" w:hAnsiTheme="minorHAnsi" w:cs="Arial"/>
          <w:b/>
          <w:vertAlign w:val="superscript"/>
        </w:rPr>
        <w:t>1,2</w:t>
      </w:r>
      <w:r w:rsidRPr="00AB4EA0">
        <w:rPr>
          <w:rFonts w:asciiTheme="minorHAnsi" w:hAnsiTheme="minorHAnsi" w:cs="Arial"/>
          <w:b/>
        </w:rPr>
        <w:t xml:space="preserve"> (Nombre y apellido). Usar superíndices para especificar las direcciones.</w:t>
      </w:r>
    </w:p>
    <w:p w14:paraId="2EE4D3C1" w14:textId="711669C0" w:rsidR="00225C5D" w:rsidRPr="00AB4EA0" w:rsidRDefault="00AB4EA0" w:rsidP="00F4113D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Aptos</w:t>
      </w:r>
      <w:r w:rsidR="00225C5D" w:rsidRPr="00AB4EA0">
        <w:rPr>
          <w:rFonts w:asciiTheme="minorHAnsi" w:hAnsiTheme="minorHAnsi" w:cs="Arial"/>
          <w:b/>
        </w:rPr>
        <w:t xml:space="preserve"> 12, negrita y centrado</w:t>
      </w:r>
    </w:p>
    <w:p w14:paraId="1B9C5594" w14:textId="77777777" w:rsidR="00225C5D" w:rsidRPr="00AB4EA0" w:rsidRDefault="00225C5D" w:rsidP="00F4113D">
      <w:pPr>
        <w:rPr>
          <w:rFonts w:asciiTheme="minorHAnsi" w:hAnsiTheme="minorHAnsi" w:cs="Arial"/>
        </w:rPr>
      </w:pPr>
    </w:p>
    <w:p w14:paraId="578BC6A9" w14:textId="77777777" w:rsidR="00225C5D" w:rsidRPr="00AB4EA0" w:rsidRDefault="00225C5D" w:rsidP="00F4113D">
      <w:pPr>
        <w:rPr>
          <w:rFonts w:asciiTheme="minorHAnsi" w:hAnsiTheme="minorHAnsi" w:cs="Arial"/>
          <w:i/>
          <w:sz w:val="22"/>
          <w:szCs w:val="22"/>
        </w:rPr>
      </w:pPr>
      <w:r w:rsidRPr="00AB4EA0">
        <w:rPr>
          <w:rFonts w:asciiTheme="minorHAnsi" w:hAnsiTheme="minorHAnsi" w:cs="Arial"/>
          <w:i/>
          <w:sz w:val="22"/>
          <w:szCs w:val="22"/>
        </w:rPr>
        <w:t>Dirección de los autores (especificar mediante superíndices</w:t>
      </w:r>
      <w:r w:rsidRPr="00AB4EA0">
        <w:rPr>
          <w:rFonts w:asciiTheme="minorHAnsi" w:hAnsiTheme="minorHAnsi" w:cs="Arial"/>
          <w:i/>
          <w:sz w:val="22"/>
          <w:szCs w:val="22"/>
          <w:vertAlign w:val="superscript"/>
        </w:rPr>
        <w:t>1,2</w:t>
      </w:r>
      <w:r w:rsidRPr="00AB4EA0">
        <w:rPr>
          <w:rFonts w:asciiTheme="minorHAnsi" w:hAnsiTheme="minorHAnsi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28512E91" w14:textId="4CDD61BF" w:rsidR="00225C5D" w:rsidRPr="00AB4EA0" w:rsidRDefault="00F4113D" w:rsidP="00F4113D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Aptos</w:t>
      </w:r>
      <w:r w:rsidR="00225C5D" w:rsidRPr="00AB4EA0">
        <w:rPr>
          <w:rFonts w:asciiTheme="minorHAnsi" w:hAnsiTheme="minorHAnsi" w:cs="Arial"/>
          <w:i/>
          <w:sz w:val="22"/>
          <w:szCs w:val="22"/>
        </w:rPr>
        <w:t xml:space="preserve"> 11, cursiva y centrada</w:t>
      </w:r>
    </w:p>
    <w:p w14:paraId="4D743D1A" w14:textId="77777777" w:rsidR="00225C5D" w:rsidRDefault="00225C5D" w:rsidP="00225C5D">
      <w:pPr>
        <w:jc w:val="both"/>
        <w:rPr>
          <w:rFonts w:asciiTheme="minorHAnsi" w:hAnsiTheme="minorHAnsi" w:cs="Arial"/>
          <w:sz w:val="20"/>
          <w:szCs w:val="20"/>
        </w:rPr>
      </w:pPr>
    </w:p>
    <w:p w14:paraId="25817E9B" w14:textId="77777777" w:rsidR="00050529" w:rsidRPr="00AB4EA0" w:rsidRDefault="00050529" w:rsidP="00225C5D">
      <w:pPr>
        <w:jc w:val="both"/>
        <w:rPr>
          <w:rFonts w:asciiTheme="minorHAnsi" w:hAnsiTheme="minorHAnsi" w:cs="Arial"/>
          <w:sz w:val="20"/>
          <w:szCs w:val="20"/>
        </w:rPr>
      </w:pPr>
    </w:p>
    <w:p w14:paraId="7F58F2C5" w14:textId="30E95D60" w:rsidR="00225C5D" w:rsidRPr="00AB4EA0" w:rsidRDefault="00225C5D" w:rsidP="00DA1BE3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b/>
          <w:sz w:val="22"/>
          <w:szCs w:val="22"/>
        </w:rPr>
        <w:t>Resumen</w:t>
      </w:r>
      <w:r w:rsidRPr="00AB4EA0">
        <w:rPr>
          <w:rFonts w:asciiTheme="minorHAnsi" w:hAnsiTheme="minorHAnsi" w:cs="Arial"/>
          <w:sz w:val="22"/>
          <w:szCs w:val="22"/>
        </w:rPr>
        <w:t>: Recopilación de los aspectos más relevantes de la comunicación.</w:t>
      </w:r>
    </w:p>
    <w:p w14:paraId="764F6927" w14:textId="031BD0BC" w:rsidR="00225C5D" w:rsidRPr="00AB4EA0" w:rsidRDefault="00225C5D" w:rsidP="00DA1BE3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La extensión máxima del resumen será de 300 palabras en letra </w:t>
      </w:r>
      <w:r w:rsidR="00F4113D">
        <w:rPr>
          <w:rFonts w:asciiTheme="minorHAnsi" w:hAnsiTheme="minorHAnsi" w:cs="Arial"/>
          <w:sz w:val="22"/>
          <w:szCs w:val="22"/>
        </w:rPr>
        <w:t>Aptos</w:t>
      </w:r>
      <w:r w:rsidRPr="00AB4EA0">
        <w:rPr>
          <w:rFonts w:asciiTheme="minorHAnsi" w:hAnsiTheme="minorHAnsi" w:cs="Arial"/>
          <w:sz w:val="22"/>
          <w:szCs w:val="22"/>
        </w:rPr>
        <w:t xml:space="preserve"> 11 y justificado, con márgenes de 2 cm en todos los lados</w:t>
      </w:r>
      <w:r w:rsidR="00FA586B">
        <w:rPr>
          <w:rFonts w:asciiTheme="minorHAnsi" w:hAnsiTheme="minorHAnsi" w:cs="Arial"/>
          <w:sz w:val="22"/>
          <w:szCs w:val="22"/>
        </w:rPr>
        <w:t>, sangría izquierda de 1,25</w:t>
      </w:r>
      <w:r w:rsidRPr="00AB4EA0">
        <w:rPr>
          <w:rFonts w:asciiTheme="minorHAnsi" w:hAnsiTheme="minorHAnsi" w:cs="Arial"/>
          <w:sz w:val="22"/>
          <w:szCs w:val="22"/>
        </w:rPr>
        <w:t xml:space="preserve"> y con espaciado sencillo.</w:t>
      </w:r>
    </w:p>
    <w:p w14:paraId="6189843B" w14:textId="77777777" w:rsidR="0077554C" w:rsidRDefault="0077554C" w:rsidP="00225C5D">
      <w:pPr>
        <w:rPr>
          <w:rFonts w:asciiTheme="minorHAnsi" w:hAnsiTheme="minorHAnsi"/>
        </w:rPr>
      </w:pPr>
    </w:p>
    <w:p w14:paraId="45939319" w14:textId="77777777" w:rsidR="0077554C" w:rsidRDefault="0077554C" w:rsidP="00225C5D">
      <w:pPr>
        <w:rPr>
          <w:rFonts w:asciiTheme="minorHAnsi" w:hAnsiTheme="minorHAnsi"/>
        </w:rPr>
      </w:pPr>
    </w:p>
    <w:p w14:paraId="25EDEC46" w14:textId="77777777" w:rsidR="0077554C" w:rsidRPr="00AB4EA0" w:rsidRDefault="0077554C" w:rsidP="00225C5D">
      <w:pPr>
        <w:rPr>
          <w:rFonts w:asciiTheme="minorHAnsi" w:hAnsiTheme="minorHAnsi"/>
        </w:rPr>
      </w:pPr>
    </w:p>
    <w:p w14:paraId="2469C154" w14:textId="5E774778" w:rsidR="0077554C" w:rsidRDefault="00225C5D" w:rsidP="008C5A2B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>Los resúmenes serán envia</w:t>
      </w:r>
      <w:r w:rsidR="0021204C" w:rsidRPr="00AB4EA0">
        <w:rPr>
          <w:rFonts w:asciiTheme="minorHAnsi" w:hAnsiTheme="minorHAnsi" w:cs="Arial"/>
          <w:sz w:val="22"/>
          <w:szCs w:val="22"/>
        </w:rPr>
        <w:t xml:space="preserve">dos en </w:t>
      </w:r>
      <w:r w:rsidR="0021204C" w:rsidRPr="0077554C">
        <w:rPr>
          <w:rFonts w:asciiTheme="minorHAnsi" w:hAnsiTheme="minorHAnsi" w:cs="Arial"/>
          <w:b/>
          <w:bCs/>
          <w:sz w:val="22"/>
          <w:szCs w:val="22"/>
        </w:rPr>
        <w:t>formato Word</w:t>
      </w:r>
      <w:r w:rsidR="0021204C" w:rsidRPr="00AB4EA0">
        <w:rPr>
          <w:rFonts w:asciiTheme="minorHAnsi" w:hAnsiTheme="minorHAnsi" w:cs="Arial"/>
          <w:sz w:val="22"/>
          <w:szCs w:val="22"/>
        </w:rPr>
        <w:t xml:space="preserve"> a través del </w:t>
      </w:r>
      <w:r w:rsidR="008C5A2B">
        <w:rPr>
          <w:rFonts w:asciiTheme="minorHAnsi" w:hAnsiTheme="minorHAnsi" w:cs="Arial"/>
          <w:sz w:val="22"/>
          <w:szCs w:val="22"/>
        </w:rPr>
        <w:t>formulario de participación</w:t>
      </w:r>
      <w:r w:rsidR="0077554C">
        <w:rPr>
          <w:rFonts w:asciiTheme="minorHAnsi" w:hAnsiTheme="minorHAnsi" w:cs="Arial"/>
          <w:sz w:val="22"/>
          <w:szCs w:val="22"/>
        </w:rPr>
        <w:t xml:space="preserve"> que se encuentra en el siguiente </w:t>
      </w:r>
      <w:hyperlink r:id="rId6" w:history="1">
        <w:r w:rsidR="0077554C" w:rsidRPr="008C5A2B">
          <w:rPr>
            <w:rStyle w:val="Hipervnculo"/>
            <w:rFonts w:asciiTheme="minorHAnsi" w:hAnsiTheme="minorHAnsi" w:cs="Arial"/>
            <w:sz w:val="22"/>
            <w:szCs w:val="22"/>
          </w:rPr>
          <w:t>enlace</w:t>
        </w:r>
      </w:hyperlink>
      <w:r w:rsidR="0077554C">
        <w:rPr>
          <w:rFonts w:asciiTheme="minorHAnsi" w:hAnsiTheme="minorHAnsi" w:cs="Arial"/>
          <w:sz w:val="22"/>
          <w:szCs w:val="22"/>
        </w:rPr>
        <w:t xml:space="preserve">: </w:t>
      </w:r>
      <w:r w:rsidR="008C5A2B">
        <w:rPr>
          <w:rFonts w:asciiTheme="minorHAnsi" w:hAnsiTheme="minorHAnsi" w:cs="Arial"/>
          <w:sz w:val="22"/>
          <w:szCs w:val="22"/>
        </w:rPr>
        <w:t xml:space="preserve"> </w:t>
      </w:r>
    </w:p>
    <w:p w14:paraId="1BAFCAA9" w14:textId="77777777" w:rsidR="008C5A2B" w:rsidRDefault="008C5A2B" w:rsidP="008C5A2B">
      <w:pPr>
        <w:ind w:left="708"/>
        <w:jc w:val="both"/>
        <w:rPr>
          <w:rFonts w:asciiTheme="minorHAnsi" w:hAnsiTheme="minorHAnsi" w:cs="Arial"/>
          <w:sz w:val="22"/>
          <w:szCs w:val="22"/>
        </w:rPr>
      </w:pPr>
    </w:p>
    <w:p w14:paraId="10D2D413" w14:textId="4FD6EBE8" w:rsidR="00225C5D" w:rsidRPr="00AB4EA0" w:rsidRDefault="00225C5D" w:rsidP="00050529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El nombre del archivo será: </w:t>
      </w:r>
      <w:r w:rsidR="00F4113D">
        <w:rPr>
          <w:rFonts w:asciiTheme="minorHAnsi" w:hAnsiTheme="minorHAnsi" w:cs="Arial"/>
          <w:sz w:val="22"/>
          <w:szCs w:val="22"/>
        </w:rPr>
        <w:t>“</w:t>
      </w:r>
      <w:r w:rsidRPr="00F4113D">
        <w:rPr>
          <w:rFonts w:asciiTheme="minorHAnsi" w:hAnsiTheme="minorHAnsi" w:cs="Arial"/>
          <w:b/>
          <w:bCs/>
          <w:sz w:val="22"/>
          <w:szCs w:val="22"/>
        </w:rPr>
        <w:t>Autor1</w:t>
      </w:r>
      <w:r w:rsidR="002B5C1B" w:rsidRPr="00F4113D">
        <w:rPr>
          <w:rFonts w:asciiTheme="minorHAnsi" w:hAnsiTheme="minorHAnsi" w:cs="Arial"/>
          <w:b/>
          <w:bCs/>
          <w:sz w:val="22"/>
          <w:szCs w:val="22"/>
        </w:rPr>
        <w:t>_Encuentros</w:t>
      </w:r>
      <w:r w:rsidR="00F4113D" w:rsidRPr="00F4113D">
        <w:rPr>
          <w:rFonts w:asciiTheme="minorHAnsi" w:hAnsiTheme="minorHAnsi" w:cs="Arial"/>
          <w:b/>
          <w:bCs/>
          <w:sz w:val="22"/>
          <w:szCs w:val="22"/>
        </w:rPr>
        <w:t>2024</w:t>
      </w:r>
      <w:r w:rsidRPr="00F4113D">
        <w:rPr>
          <w:rFonts w:asciiTheme="minorHAnsi" w:hAnsiTheme="minorHAnsi" w:cs="Arial"/>
          <w:b/>
          <w:bCs/>
          <w:sz w:val="22"/>
          <w:szCs w:val="22"/>
        </w:rPr>
        <w:t>.doc</w:t>
      </w:r>
      <w:r w:rsidR="00F4113D" w:rsidRPr="00F4113D">
        <w:rPr>
          <w:rFonts w:asciiTheme="minorHAnsi" w:hAnsiTheme="minorHAnsi" w:cs="Arial"/>
          <w:b/>
          <w:bCs/>
          <w:sz w:val="22"/>
          <w:szCs w:val="22"/>
        </w:rPr>
        <w:t>x</w:t>
      </w:r>
      <w:r w:rsidR="00F4113D">
        <w:rPr>
          <w:rFonts w:asciiTheme="minorHAnsi" w:hAnsiTheme="minorHAnsi" w:cs="Arial"/>
          <w:b/>
          <w:bCs/>
          <w:sz w:val="22"/>
          <w:szCs w:val="22"/>
        </w:rPr>
        <w:t>”</w:t>
      </w:r>
      <w:r w:rsidRPr="00AB4EA0">
        <w:rPr>
          <w:rFonts w:asciiTheme="minorHAnsi" w:hAnsiTheme="minorHAnsi" w:cs="Arial"/>
          <w:sz w:val="22"/>
          <w:szCs w:val="22"/>
        </w:rPr>
        <w:t>.</w:t>
      </w:r>
    </w:p>
    <w:p w14:paraId="45D7F372" w14:textId="1C35715A" w:rsidR="00225C5D" w:rsidRPr="00AB4EA0" w:rsidRDefault="00225C5D" w:rsidP="00050529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AB4EA0">
        <w:rPr>
          <w:rFonts w:asciiTheme="minorHAnsi" w:hAnsiTheme="minorHAnsi" w:cs="Arial"/>
          <w:sz w:val="22"/>
          <w:szCs w:val="22"/>
        </w:rPr>
        <w:t xml:space="preserve">El plazo para la recepción de los resúmenes finalizará el </w:t>
      </w:r>
      <w:r w:rsidRPr="00F4113D">
        <w:rPr>
          <w:rFonts w:asciiTheme="minorHAnsi" w:hAnsiTheme="minorHAnsi" w:cs="Arial"/>
          <w:b/>
          <w:sz w:val="22"/>
          <w:szCs w:val="22"/>
        </w:rPr>
        <w:t>3</w:t>
      </w:r>
      <w:r w:rsidR="00AB4EA0" w:rsidRPr="00F4113D">
        <w:rPr>
          <w:rFonts w:asciiTheme="minorHAnsi" w:hAnsiTheme="minorHAnsi" w:cs="Arial"/>
          <w:b/>
          <w:sz w:val="22"/>
          <w:szCs w:val="22"/>
        </w:rPr>
        <w:t>0</w:t>
      </w:r>
      <w:r w:rsidRPr="00F4113D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AB4EA0" w:rsidRPr="00F4113D">
        <w:rPr>
          <w:rFonts w:asciiTheme="minorHAnsi" w:hAnsiTheme="minorHAnsi" w:cs="Arial"/>
          <w:b/>
          <w:sz w:val="22"/>
          <w:szCs w:val="22"/>
        </w:rPr>
        <w:t>junio</w:t>
      </w:r>
      <w:r w:rsidRPr="00F4113D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AB4EA0" w:rsidRPr="00F4113D">
        <w:rPr>
          <w:rFonts w:asciiTheme="minorHAnsi" w:hAnsiTheme="minorHAnsi" w:cs="Arial"/>
          <w:b/>
          <w:sz w:val="22"/>
          <w:szCs w:val="22"/>
        </w:rPr>
        <w:t>4</w:t>
      </w:r>
    </w:p>
    <w:p w14:paraId="08A33942" w14:textId="77777777" w:rsidR="00225C5D" w:rsidRPr="00AB4EA0" w:rsidRDefault="00225C5D" w:rsidP="00225C5D">
      <w:pPr>
        <w:rPr>
          <w:rFonts w:asciiTheme="minorHAnsi" w:hAnsiTheme="minorHAnsi"/>
        </w:rPr>
      </w:pPr>
    </w:p>
    <w:p w14:paraId="3BEC61C2" w14:textId="5158D80E" w:rsidR="00A12425" w:rsidRDefault="00A12425" w:rsidP="00225C5D">
      <w:pPr>
        <w:jc w:val="center"/>
      </w:pPr>
    </w:p>
    <w:p w14:paraId="58656BE6" w14:textId="45E93617" w:rsidR="009564CF" w:rsidRDefault="009564CF" w:rsidP="00225C5D">
      <w:pPr>
        <w:jc w:val="center"/>
      </w:pPr>
    </w:p>
    <w:p w14:paraId="1ECCDA89" w14:textId="33E88CDE" w:rsidR="009564CF" w:rsidRDefault="009564CF" w:rsidP="00225C5D">
      <w:pPr>
        <w:jc w:val="center"/>
      </w:pPr>
    </w:p>
    <w:p w14:paraId="7B70E4FB" w14:textId="350D6433" w:rsidR="009564CF" w:rsidRDefault="009564CF" w:rsidP="00225C5D">
      <w:pPr>
        <w:jc w:val="center"/>
      </w:pPr>
    </w:p>
    <w:tbl>
      <w:tblPr>
        <w:tblpPr w:leftFromText="141" w:rightFromText="141" w:vertAnchor="text" w:horzAnchor="page" w:tblpX="1287" w:tblpY="116"/>
        <w:tblW w:w="9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7657"/>
      </w:tblGrid>
      <w:tr w:rsidR="009564CF" w:rsidRPr="00020B91" w14:paraId="226E10BD" w14:textId="77777777" w:rsidTr="00232952">
        <w:trPr>
          <w:trHeight w:val="125"/>
        </w:trPr>
        <w:tc>
          <w:tcPr>
            <w:tcW w:w="979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218FBDB8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left="625" w:right="61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9564CF" w:rsidRPr="00020B91" w14:paraId="050DB616" w14:textId="77777777" w:rsidTr="00232952">
        <w:trPr>
          <w:trHeight w:val="451"/>
        </w:trPr>
        <w:tc>
          <w:tcPr>
            <w:tcW w:w="22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7384F4C7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kern w:val="2"/>
                <w:sz w:val="14"/>
                <w:szCs w:val="14"/>
                <w:lang w:val="en-US" w:eastAsia="en-US"/>
              </w:rPr>
              <w:t>RESPONSABLE DEL TRATAMIENTO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4EAF797E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Universidad Internacional Menéndez Pelayo</w:t>
            </w:r>
          </w:p>
          <w:p w14:paraId="3CD4B2B6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Domicilio: Calle Isaac peral, 23 (28040), Madrid</w:t>
            </w:r>
          </w:p>
          <w:p w14:paraId="46D8C516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Contacto DPD: </w:t>
            </w:r>
            <w:hyperlink r:id="rId7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dpd@uimp.es</w:t>
              </w:r>
            </w:hyperlink>
          </w:p>
        </w:tc>
      </w:tr>
      <w:tr w:rsidR="009564CF" w:rsidRPr="00020B91" w14:paraId="11607107" w14:textId="77777777" w:rsidTr="009564CF">
        <w:trPr>
          <w:trHeight w:val="405"/>
        </w:trPr>
        <w:tc>
          <w:tcPr>
            <w:tcW w:w="22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7A0F1C57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kern w:val="2"/>
                <w:sz w:val="14"/>
                <w:szCs w:val="14"/>
                <w:lang w:val="en-US" w:eastAsia="en-US"/>
              </w:rPr>
              <w:t>FINALIDAD DEL TRATAMIENTO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0E0576C0" w14:textId="77777777" w:rsidR="009564CF" w:rsidRDefault="001D45F6" w:rsidP="001D45F6">
            <w:pPr>
              <w:pStyle w:val="m-7882744971276559214tableparagraph"/>
              <w:spacing w:before="0" w:beforeAutospacing="0" w:after="0" w:afterAutospacing="0"/>
              <w:ind w:left="25"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Gestión de la participación de los profesores y Ponentes en los cursos organizados por la Universidad. </w:t>
            </w: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 Cesión de derechos de propiedad intelectual de sus ponencias (archivos gráficos y audiovisuales). </w:t>
            </w:r>
          </w:p>
          <w:p w14:paraId="3FF0BBC6" w14:textId="311D0D30" w:rsidR="001D45F6" w:rsidRPr="00020B91" w:rsidRDefault="001D45F6" w:rsidP="001D45F6">
            <w:pPr>
              <w:pStyle w:val="m-7882744971276559214tableparagraph"/>
              <w:spacing w:before="0" w:beforeAutospacing="0" w:after="0" w:afterAutospacing="0"/>
              <w:ind w:left="25" w:right="214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1D45F6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Envío de comunicaciones (futuras programaciones académicas) y contacto durante el curso o con ocasión del mismo. </w:t>
            </w:r>
            <w:bookmarkStart w:id="0" w:name="_GoBack"/>
            <w:bookmarkEnd w:id="0"/>
          </w:p>
        </w:tc>
      </w:tr>
      <w:tr w:rsidR="009564CF" w:rsidRPr="00020B91" w14:paraId="5DC0C14F" w14:textId="77777777" w:rsidTr="00232952">
        <w:trPr>
          <w:trHeight w:val="696"/>
        </w:trPr>
        <w:tc>
          <w:tcPr>
            <w:tcW w:w="22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3BDCC1B5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val="en-US" w:eastAsia="en-US"/>
              </w:rPr>
              <w:t>DERECHOS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1EFFFE05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En todo caso se le informa de que podrá ejercer sus derechos en materia de protección de datos mediante correo postal a la dirección indicada o a través del correo electrónico </w:t>
            </w:r>
            <w:hyperlink r:id="rId8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derechos@uimp.es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 , acreditando su identidad e identificándose como firmante de esta autorización. En caso de considerar vulnerado su derecho a la protección de datos, podrán presentar una reclamación ante la AEPD (</w:t>
            </w:r>
            <w:hyperlink r:id="rId9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www.aepd.es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) o ante el Delegado de Protección de Datos </w:t>
            </w:r>
            <w:hyperlink r:id="rId10" w:tgtFrame="_blank" w:history="1">
              <w:r w:rsidRPr="00020B91">
                <w:rPr>
                  <w:rStyle w:val="Hipervnculo"/>
                  <w:rFonts w:ascii="Bahnschrift Light" w:hAnsi="Bahnschrift Light" w:cs="Calibri"/>
                  <w:kern w:val="2"/>
                  <w:sz w:val="14"/>
                  <w:szCs w:val="14"/>
                  <w:lang w:eastAsia="en-US"/>
                </w:rPr>
                <w:t>DPD@UIMP.ES</w:t>
              </w:r>
            </w:hyperlink>
            <w:r w:rsidRPr="00020B91">
              <w:rPr>
                <w:rFonts w:ascii="Bahnschrift Light" w:hAnsi="Bahnschrift Light" w:cs="Calibri"/>
                <w:kern w:val="2"/>
                <w:sz w:val="14"/>
                <w:szCs w:val="14"/>
                <w:lang w:eastAsia="en-US"/>
              </w:rPr>
              <w:t>.</w:t>
            </w:r>
          </w:p>
        </w:tc>
      </w:tr>
      <w:tr w:rsidR="009564CF" w:rsidRPr="00020B91" w14:paraId="5969F7C2" w14:textId="77777777" w:rsidTr="00232952">
        <w:trPr>
          <w:trHeight w:val="196"/>
        </w:trPr>
        <w:tc>
          <w:tcPr>
            <w:tcW w:w="22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D9D9"/>
            <w:hideMark/>
          </w:tcPr>
          <w:p w14:paraId="46C4D614" w14:textId="77777777" w:rsidR="009564CF" w:rsidRPr="00020B91" w:rsidRDefault="009564CF" w:rsidP="00232952">
            <w:pPr>
              <w:pStyle w:val="m-7882744971276559214tableparagraph"/>
              <w:spacing w:before="0" w:beforeAutospacing="0" w:after="0" w:afterAutospacing="0"/>
              <w:ind w:right="-9"/>
              <w:jc w:val="center"/>
              <w:rPr>
                <w:rFonts w:ascii="Consolas" w:hAnsi="Consolas" w:cs="Calibri"/>
                <w:kern w:val="2"/>
                <w:sz w:val="14"/>
                <w:szCs w:val="14"/>
                <w:lang w:eastAsia="en-US"/>
              </w:rPr>
            </w:pPr>
            <w:r w:rsidRPr="00020B91">
              <w:rPr>
                <w:rFonts w:ascii="Consolas" w:hAnsi="Consolas" w:cs="Calibri"/>
                <w:b/>
                <w:bCs/>
                <w:color w:val="000000"/>
                <w:kern w:val="2"/>
                <w:sz w:val="14"/>
                <w:szCs w:val="14"/>
                <w:lang w:val="en-US" w:eastAsia="en-US"/>
              </w:rPr>
              <w:t>MÁS INFORMACIÓN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0855AA11" w14:textId="77777777" w:rsidR="009564CF" w:rsidRPr="00020B91" w:rsidRDefault="001D45F6" w:rsidP="00232952">
            <w:pPr>
              <w:pStyle w:val="m-7882744971276559214tableparagraph"/>
              <w:spacing w:before="0" w:beforeAutospacing="0" w:after="0" w:afterAutospacing="0"/>
              <w:jc w:val="center"/>
              <w:rPr>
                <w:rFonts w:ascii="Bahnschrift Light" w:hAnsi="Bahnschrift Light" w:cs="Calibri"/>
                <w:kern w:val="2"/>
                <w:sz w:val="12"/>
                <w:szCs w:val="12"/>
                <w:lang w:eastAsia="en-US"/>
              </w:rPr>
            </w:pPr>
            <w:hyperlink r:id="rId11" w:tgtFrame="_blank" w:history="1">
              <w:r w:rsidR="009564CF" w:rsidRPr="00020B91">
                <w:rPr>
                  <w:rStyle w:val="Hipervnculo"/>
                  <w:rFonts w:ascii="Bahnschrift Light" w:hAnsi="Bahnschrift Light" w:cs="Calibri"/>
                  <w:kern w:val="2"/>
                  <w:sz w:val="12"/>
                  <w:szCs w:val="12"/>
                  <w:lang w:eastAsia="en-US"/>
                </w:rPr>
                <w:t>https://www.uimp.es/index.php?option=com_content&amp;view=article&amp;id=5950:registro-actividades-tratamiento-uimp&amp;catid=54:marco-legal</w:t>
              </w:r>
            </w:hyperlink>
          </w:p>
        </w:tc>
      </w:tr>
    </w:tbl>
    <w:p w14:paraId="5DC9CB79" w14:textId="77777777" w:rsidR="009564CF" w:rsidRDefault="009564CF" w:rsidP="00225C5D">
      <w:pPr>
        <w:jc w:val="center"/>
      </w:pPr>
    </w:p>
    <w:sectPr w:rsidR="009564C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4396" w14:textId="77777777" w:rsidR="00E4119F" w:rsidRDefault="00E4119F" w:rsidP="00A12425">
      <w:r>
        <w:separator/>
      </w:r>
    </w:p>
  </w:endnote>
  <w:endnote w:type="continuationSeparator" w:id="0">
    <w:p w14:paraId="02286A40" w14:textId="77777777" w:rsidR="00E4119F" w:rsidRDefault="00E4119F" w:rsidP="00A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tillium Web">
    <w:altName w:val="Consolas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826F" w14:textId="029B3DB2" w:rsidR="00B17673" w:rsidRDefault="00B17673" w:rsidP="001F61E2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t>Encuentros doctorales UIMP 2024: desafíos en la investigación interdisciplinar</w:t>
    </w:r>
  </w:p>
  <w:p w14:paraId="4DF986BE" w14:textId="2F60FA49" w:rsidR="00225C5D" w:rsidRPr="00DA3E71" w:rsidRDefault="00B17673" w:rsidP="001F61E2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t>Santander, 27-30 de agosto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6BA1" w14:textId="77777777" w:rsidR="00E4119F" w:rsidRDefault="00E4119F" w:rsidP="00A12425">
      <w:r>
        <w:separator/>
      </w:r>
    </w:p>
  </w:footnote>
  <w:footnote w:type="continuationSeparator" w:id="0">
    <w:p w14:paraId="00508D07" w14:textId="77777777" w:rsidR="00E4119F" w:rsidRDefault="00E4119F" w:rsidP="00A1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1134" w:type="dxa"/>
      <w:tblLook w:val="04A0" w:firstRow="1" w:lastRow="0" w:firstColumn="1" w:lastColumn="0" w:noHBand="0" w:noVBand="1"/>
    </w:tblPr>
    <w:tblGrid>
      <w:gridCol w:w="3829"/>
      <w:gridCol w:w="7086"/>
    </w:tblGrid>
    <w:tr w:rsidR="00AB4EA0" w:rsidRPr="004E49DF" w14:paraId="6A4C4203" w14:textId="77777777" w:rsidTr="008B090E">
      <w:tc>
        <w:tcPr>
          <w:tcW w:w="3829" w:type="dxa"/>
          <w:tcBorders>
            <w:top w:val="nil"/>
            <w:left w:val="nil"/>
            <w:bottom w:val="nil"/>
            <w:right w:val="nil"/>
          </w:tcBorders>
        </w:tcPr>
        <w:p w14:paraId="338EB14C" w14:textId="77777777" w:rsidR="00AB4EA0" w:rsidRDefault="00AB4EA0" w:rsidP="00AB4EA0">
          <w:pPr>
            <w:pStyle w:val="Encabezado"/>
            <w:ind w:left="180" w:hanging="180"/>
          </w:pPr>
          <w:r>
            <w:rPr>
              <w:noProof/>
              <w:lang w:eastAsia="es-ES"/>
            </w:rPr>
            <w:drawing>
              <wp:inline distT="0" distB="0" distL="0" distR="0" wp14:anchorId="0A8D6CEC" wp14:editId="6E984890">
                <wp:extent cx="2157028" cy="711200"/>
                <wp:effectExtent l="0" t="0" r="0" b="0"/>
                <wp:docPr id="178698102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98102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162" cy="715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346D28" w14:textId="77777777" w:rsidR="00AB4EA0" w:rsidRPr="00083F13" w:rsidRDefault="00AB4EA0" w:rsidP="00AB4EA0">
          <w:pPr>
            <w:pStyle w:val="Encabezado"/>
            <w:jc w:val="right"/>
            <w:rPr>
              <w:rFonts w:ascii="Titillium Web" w:hAnsi="Titillium Web"/>
              <w:b/>
              <w:bCs/>
              <w:sz w:val="18"/>
              <w:szCs w:val="18"/>
            </w:rPr>
          </w:pPr>
          <w:r w:rsidRPr="00083F13">
            <w:rPr>
              <w:rFonts w:ascii="Titillium Web" w:hAnsi="Titillium Web"/>
              <w:b/>
              <w:bCs/>
              <w:sz w:val="18"/>
              <w:szCs w:val="18"/>
            </w:rPr>
            <w:t>Vicerrectorado de Posgrado, Investigación y Formación Permanente</w:t>
          </w:r>
        </w:p>
      </w:tc>
    </w:tr>
  </w:tbl>
  <w:p w14:paraId="67F8C603" w14:textId="1BE4CCBA" w:rsidR="00A12425" w:rsidRPr="00AB4EA0" w:rsidRDefault="00A12425" w:rsidP="00AB4E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D"/>
    <w:rsid w:val="00050529"/>
    <w:rsid w:val="000536C0"/>
    <w:rsid w:val="00082CFD"/>
    <w:rsid w:val="00160E12"/>
    <w:rsid w:val="001A4F66"/>
    <w:rsid w:val="001B46B4"/>
    <w:rsid w:val="001D45F6"/>
    <w:rsid w:val="001F61E2"/>
    <w:rsid w:val="0021204C"/>
    <w:rsid w:val="00225C5D"/>
    <w:rsid w:val="002B5C1B"/>
    <w:rsid w:val="00465F90"/>
    <w:rsid w:val="004D0C7B"/>
    <w:rsid w:val="004E7C62"/>
    <w:rsid w:val="006425C3"/>
    <w:rsid w:val="0077554C"/>
    <w:rsid w:val="007C023F"/>
    <w:rsid w:val="008C5A2B"/>
    <w:rsid w:val="009564CF"/>
    <w:rsid w:val="009D4102"/>
    <w:rsid w:val="00A12425"/>
    <w:rsid w:val="00AB4EA0"/>
    <w:rsid w:val="00B17673"/>
    <w:rsid w:val="00B84F26"/>
    <w:rsid w:val="00DA1BE3"/>
    <w:rsid w:val="00DA3E71"/>
    <w:rsid w:val="00E01C94"/>
    <w:rsid w:val="00E4119F"/>
    <w:rsid w:val="00F4113D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F464D"/>
  <w15:chartTrackingRefBased/>
  <w15:docId w15:val="{6C5A07AF-7BF7-4A4E-8B00-C942953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2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C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C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C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C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C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C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C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2C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2C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C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C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12425"/>
  </w:style>
  <w:style w:type="paragraph" w:styleId="Piedepgina">
    <w:name w:val="footer"/>
    <w:basedOn w:val="Normal"/>
    <w:link w:val="Piedepgina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2425"/>
  </w:style>
  <w:style w:type="paragraph" w:styleId="NormalWeb">
    <w:name w:val="Normal (Web)"/>
    <w:basedOn w:val="Normal"/>
    <w:uiPriority w:val="99"/>
    <w:semiHidden/>
    <w:unhideWhenUsed/>
    <w:rsid w:val="00225C5D"/>
    <w:pPr>
      <w:spacing w:before="100" w:beforeAutospacing="1" w:after="100" w:afterAutospacing="1"/>
    </w:pPr>
  </w:style>
  <w:style w:type="character" w:styleId="Hipervnculo">
    <w:name w:val="Hyperlink"/>
    <w:unhideWhenUsed/>
    <w:rsid w:val="00225C5D"/>
    <w:rPr>
      <w:color w:val="0000FF"/>
      <w:u w:val="single"/>
    </w:rPr>
  </w:style>
  <w:style w:type="table" w:styleId="Tablaconcuadrcula">
    <w:name w:val="Table Grid"/>
    <w:basedOn w:val="Tablanormal"/>
    <w:rsid w:val="00AB4E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5F90"/>
    <w:rPr>
      <w:color w:val="605E5C"/>
      <w:shd w:val="clear" w:color="auto" w:fill="E1DFDD"/>
    </w:rPr>
  </w:style>
  <w:style w:type="paragraph" w:customStyle="1" w:styleId="m-7882744971276559214tableparagraph">
    <w:name w:val="m_-7882744971276559214tableparagraph"/>
    <w:basedOn w:val="Normal"/>
    <w:rsid w:val="009564CF"/>
    <w:pPr>
      <w:spacing w:before="100" w:beforeAutospacing="1" w:after="100" w:afterAutospacing="1"/>
    </w:pPr>
    <w:rPr>
      <w:rFonts w:ascii="Aptos" w:eastAsia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@uimp.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d@uimp.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tcAUYA1v9F4T9HWA" TargetMode="External"/><Relationship Id="rId11" Type="http://schemas.openxmlformats.org/officeDocument/2006/relationships/hyperlink" Target="https://www.uimp.es/index.php?option=com_content&amp;view=article&amp;id=5950:registro-actividades-tratamiento-uimp&amp;catid=54:marco-leg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PD@UIMP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epd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Maria Victoria Tardin Gutierrez</cp:lastModifiedBy>
  <cp:revision>19</cp:revision>
  <dcterms:created xsi:type="dcterms:W3CDTF">2024-05-13T12:14:00Z</dcterms:created>
  <dcterms:modified xsi:type="dcterms:W3CDTF">2024-06-04T10:37:00Z</dcterms:modified>
</cp:coreProperties>
</file>